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000" w:rsidRDefault="00DE08E8" w:rsidP="00E15DFC">
      <w:pPr>
        <w:spacing w:before="120" w:after="0" w:line="440" w:lineRule="exact"/>
        <w:jc w:val="center"/>
        <w:rPr>
          <w:rFonts w:ascii="Bookman Old Style" w:hAnsi="Bookman Old Style" w:cs="Times New Roman"/>
          <w:b/>
          <w:color w:val="000000" w:themeColor="text1"/>
          <w:sz w:val="28"/>
          <w:szCs w:val="28"/>
        </w:rPr>
      </w:pPr>
      <w:bookmarkStart w:id="0" w:name="_GoBack"/>
      <w:r>
        <w:rPr>
          <w:rFonts w:ascii="Bookman Old Style" w:hAnsi="Bookman Old Style" w:cs="Times New Roman"/>
          <w:b/>
          <w:color w:val="000000" w:themeColor="text1"/>
          <w:sz w:val="28"/>
          <w:szCs w:val="28"/>
        </w:rPr>
        <w:t>Annual Report</w:t>
      </w:r>
      <w:r w:rsidR="00B512A5">
        <w:rPr>
          <w:rFonts w:ascii="Bookman Old Style" w:hAnsi="Bookman Old Style" w:cs="Times New Roman"/>
          <w:b/>
          <w:color w:val="000000" w:themeColor="text1"/>
          <w:sz w:val="28"/>
          <w:szCs w:val="28"/>
        </w:rPr>
        <w:t xml:space="preserve"> Highlights (2024-25)</w:t>
      </w:r>
    </w:p>
    <w:p w:rsidR="00DE08E8" w:rsidRDefault="00DE08E8" w:rsidP="00E15DFC">
      <w:pPr>
        <w:spacing w:before="120" w:after="0" w:line="440" w:lineRule="exact"/>
        <w:jc w:val="center"/>
        <w:rPr>
          <w:rFonts w:ascii="Bookman Old Style" w:hAnsi="Bookman Old Style" w:cs="Times New Roman"/>
          <w:b/>
          <w:color w:val="000000" w:themeColor="text1"/>
          <w:sz w:val="28"/>
          <w:szCs w:val="28"/>
        </w:rPr>
      </w:pPr>
      <w:r w:rsidRPr="003B0164">
        <w:rPr>
          <w:rFonts w:ascii="Bookman Old Style" w:hAnsi="Bookman Old Style" w:cs="Times New Roman"/>
          <w:b/>
          <w:color w:val="000000" w:themeColor="text1"/>
          <w:sz w:val="28"/>
          <w:szCs w:val="28"/>
        </w:rPr>
        <w:t>Government PG College, Ambala Cantt</w:t>
      </w:r>
    </w:p>
    <w:p w:rsidR="00DE08E8" w:rsidRPr="003B0164" w:rsidRDefault="00DE08E8" w:rsidP="00E15DFC">
      <w:pPr>
        <w:spacing w:before="120" w:after="0" w:line="440" w:lineRule="exact"/>
        <w:ind w:left="1440" w:firstLine="720"/>
        <w:jc w:val="both"/>
        <w:rPr>
          <w:rFonts w:ascii="Bookman Old Style" w:hAnsi="Bookman Old Style" w:cs="Times New Roman"/>
          <w:color w:val="000000" w:themeColor="text1"/>
          <w:sz w:val="28"/>
          <w:szCs w:val="28"/>
        </w:rPr>
      </w:pPr>
    </w:p>
    <w:p w:rsidR="00E21863" w:rsidRPr="00D17C06" w:rsidRDefault="00E152ED" w:rsidP="00E15DFC">
      <w:pPr>
        <w:spacing w:line="440" w:lineRule="exact"/>
        <w:jc w:val="both"/>
        <w:rPr>
          <w:rFonts w:ascii="Bookman Old Style" w:hAnsi="Bookman Old Style" w:cs="Times New Roman"/>
          <w:color w:val="000000" w:themeColor="text1"/>
          <w:sz w:val="24"/>
          <w:szCs w:val="24"/>
        </w:rPr>
      </w:pPr>
      <w:r w:rsidRPr="00474D21">
        <w:rPr>
          <w:rFonts w:ascii="Bookman Old Style" w:hAnsi="Bookman Old Style" w:cs="Times New Roman"/>
          <w:sz w:val="24"/>
          <w:szCs w:val="24"/>
        </w:rPr>
        <w:t>Situated in the heart of the city and spanning over 6.5 acres, Government Post Graduate College, Ambala Cantt, is a distinguished institution with a NAAC grade of B++, committed to academic excellence and a holistic learning environment, catering to both urban and rural student</w:t>
      </w:r>
      <w:r w:rsidR="009D5C00">
        <w:rPr>
          <w:rFonts w:ascii="Bookman Old Style" w:hAnsi="Bookman Old Style" w:cs="Times New Roman"/>
          <w:sz w:val="24"/>
          <w:szCs w:val="24"/>
        </w:rPr>
        <w:t>s with a</w:t>
      </w:r>
      <w:r w:rsidR="009D5C00" w:rsidRPr="009D5C00">
        <w:rPr>
          <w:rFonts w:ascii="Bookman Old Style" w:hAnsi="Bookman Old Style" w:cs="Times New Roman"/>
          <w:sz w:val="24"/>
          <w:szCs w:val="24"/>
        </w:rPr>
        <w:t xml:space="preserve"> vibrant student strength of 3626, with an inspiring 2278 female students, reflecting the college’s strong commitment to women empowerment and inclusive education.</w:t>
      </w:r>
      <w:r w:rsidRPr="00474D21">
        <w:rPr>
          <w:rFonts w:ascii="Bookman Old Style" w:hAnsi="Bookman Old Style" w:cs="Times New Roman"/>
          <w:sz w:val="24"/>
          <w:szCs w:val="24"/>
        </w:rPr>
        <w:t xml:space="preserve"> The college, recently selected as a </w:t>
      </w:r>
      <w:proofErr w:type="spellStart"/>
      <w:r w:rsidRPr="00474D21">
        <w:rPr>
          <w:rFonts w:ascii="Bookman Old Style" w:hAnsi="Bookman Old Style" w:cs="Times New Roman"/>
          <w:sz w:val="24"/>
          <w:szCs w:val="24"/>
        </w:rPr>
        <w:t>Sanskriti</w:t>
      </w:r>
      <w:proofErr w:type="spellEnd"/>
      <w:r w:rsidRPr="00474D21">
        <w:rPr>
          <w:rFonts w:ascii="Bookman Old Style" w:hAnsi="Bookman Old Style" w:cs="Times New Roman"/>
          <w:sz w:val="24"/>
          <w:szCs w:val="24"/>
        </w:rPr>
        <w:t xml:space="preserve"> Model College in Haryana, provides inclusive and dynamic educational experiences, fostering meaningful knowledge pursuits and research to cultivate future leaders</w:t>
      </w:r>
      <w:r w:rsidRPr="00D17C06">
        <w:rPr>
          <w:rFonts w:ascii="Bookman Old Style" w:hAnsi="Bookman Old Style" w:cs="Times New Roman"/>
          <w:color w:val="000000" w:themeColor="text1"/>
          <w:sz w:val="24"/>
          <w:szCs w:val="24"/>
        </w:rPr>
        <w:t>. Beyond academics, the institution is dedicated to the holistic development of students by instilling core values like honesty, tolerance, trust, and responsibility.</w:t>
      </w:r>
    </w:p>
    <w:p w:rsidR="00724D22" w:rsidRDefault="00724D22" w:rsidP="00E15DFC">
      <w:pPr>
        <w:spacing w:line="440" w:lineRule="exact"/>
        <w:ind w:firstLine="720"/>
        <w:jc w:val="both"/>
        <w:rPr>
          <w:rFonts w:ascii="Bookman Old Style" w:hAnsi="Bookman Old Style" w:cs="Times New Roman"/>
          <w:color w:val="000000" w:themeColor="text1"/>
          <w:sz w:val="24"/>
          <w:szCs w:val="24"/>
        </w:rPr>
      </w:pPr>
      <w:r w:rsidRPr="00724D22">
        <w:rPr>
          <w:rFonts w:ascii="Bookman Old Style" w:hAnsi="Bookman Old Style" w:cs="Times New Roman"/>
          <w:color w:val="000000" w:themeColor="text1"/>
          <w:sz w:val="24"/>
          <w:szCs w:val="24"/>
        </w:rPr>
        <w:t xml:space="preserve">As a government institution, the college receives annual Grants-in-Aid for initiatives such as library development, women empowerment, road safety, and lab enhancement, including the "Earn While You Learn" program. In 2024–25, it received </w:t>
      </w:r>
      <w:r w:rsidRPr="00724D22">
        <w:rPr>
          <w:rFonts w:ascii="Times New Roman" w:hAnsi="Times New Roman" w:cs="Times New Roman"/>
          <w:color w:val="000000" w:themeColor="text1"/>
          <w:sz w:val="24"/>
          <w:szCs w:val="24"/>
        </w:rPr>
        <w:t>₹</w:t>
      </w:r>
      <w:r w:rsidRPr="00724D22">
        <w:rPr>
          <w:rFonts w:ascii="Bookman Old Style" w:hAnsi="Bookman Old Style" w:cs="Times New Roman"/>
          <w:color w:val="000000" w:themeColor="text1"/>
          <w:sz w:val="24"/>
          <w:szCs w:val="24"/>
        </w:rPr>
        <w:t xml:space="preserve">13,85,342 in grants, with a total fund income of </w:t>
      </w:r>
      <w:r w:rsidRPr="00724D22">
        <w:rPr>
          <w:rFonts w:ascii="Times New Roman" w:hAnsi="Times New Roman" w:cs="Times New Roman"/>
          <w:color w:val="000000" w:themeColor="text1"/>
          <w:sz w:val="24"/>
          <w:szCs w:val="24"/>
        </w:rPr>
        <w:t>₹</w:t>
      </w:r>
      <w:r w:rsidRPr="00724D22">
        <w:rPr>
          <w:rFonts w:ascii="Bookman Old Style" w:hAnsi="Bookman Old Style" w:cs="Times New Roman"/>
          <w:color w:val="000000" w:themeColor="text1"/>
          <w:sz w:val="24"/>
          <w:szCs w:val="24"/>
        </w:rPr>
        <w:t xml:space="preserve">2,78,62,113 and an expenditure of </w:t>
      </w:r>
      <w:r w:rsidRPr="00724D22">
        <w:rPr>
          <w:rFonts w:ascii="Times New Roman" w:hAnsi="Times New Roman" w:cs="Times New Roman"/>
          <w:color w:val="000000" w:themeColor="text1"/>
          <w:sz w:val="24"/>
          <w:szCs w:val="24"/>
        </w:rPr>
        <w:t>₹</w:t>
      </w:r>
      <w:r w:rsidRPr="00724D22">
        <w:rPr>
          <w:rFonts w:ascii="Bookman Old Style" w:hAnsi="Bookman Old Style" w:cs="Times New Roman"/>
          <w:color w:val="000000" w:themeColor="text1"/>
          <w:sz w:val="24"/>
          <w:szCs w:val="24"/>
        </w:rPr>
        <w:t>2,62,97,482.</w:t>
      </w:r>
    </w:p>
    <w:p w:rsidR="00724D22" w:rsidRDefault="00724D22" w:rsidP="00E15DFC">
      <w:pPr>
        <w:spacing w:line="440" w:lineRule="exact"/>
        <w:ind w:firstLine="720"/>
        <w:jc w:val="both"/>
        <w:rPr>
          <w:rFonts w:ascii="Bookman Old Style" w:hAnsi="Bookman Old Style" w:cs="Times New Roman"/>
          <w:sz w:val="24"/>
          <w:szCs w:val="24"/>
        </w:rPr>
      </w:pPr>
      <w:r w:rsidRPr="00724D22">
        <w:rPr>
          <w:rFonts w:ascii="Bookman Old Style" w:hAnsi="Bookman Old Style" w:cs="Times New Roman"/>
          <w:sz w:val="24"/>
          <w:szCs w:val="24"/>
        </w:rPr>
        <w:t>The college library houses 29,884 books, including 729 newly added titles. It offers extensive digital resources with access to nearly 6,000 journals and over 199,500 eBooks via N-LIST, along with 6</w:t>
      </w:r>
      <w:proofErr w:type="gramStart"/>
      <w:r w:rsidRPr="00724D22">
        <w:rPr>
          <w:rFonts w:ascii="Bookman Old Style" w:hAnsi="Bookman Old Style" w:cs="Times New Roman"/>
          <w:sz w:val="24"/>
          <w:szCs w:val="24"/>
        </w:rPr>
        <w:t>,00,000</w:t>
      </w:r>
      <w:proofErr w:type="gramEnd"/>
      <w:r w:rsidRPr="00724D22">
        <w:rPr>
          <w:rFonts w:ascii="Bookman Old Style" w:hAnsi="Bookman Old Style" w:cs="Times New Roman"/>
          <w:sz w:val="24"/>
          <w:szCs w:val="24"/>
        </w:rPr>
        <w:t xml:space="preserve"> eBooks through the National Digital Library of India (NDLI).</w:t>
      </w:r>
    </w:p>
    <w:p w:rsidR="00243D6C" w:rsidRDefault="00243D6C" w:rsidP="00E15DFC">
      <w:pPr>
        <w:spacing w:line="440" w:lineRule="exact"/>
        <w:ind w:firstLine="720"/>
        <w:jc w:val="both"/>
        <w:rPr>
          <w:rFonts w:ascii="Bookman Old Style" w:hAnsi="Bookman Old Style" w:cs="Times New Roman"/>
          <w:sz w:val="24"/>
          <w:szCs w:val="24"/>
        </w:rPr>
      </w:pPr>
      <w:r w:rsidRPr="00243D6C">
        <w:rPr>
          <w:rFonts w:ascii="Bookman Old Style" w:hAnsi="Bookman Old Style" w:cs="Times New Roman"/>
          <w:sz w:val="24"/>
          <w:szCs w:val="24"/>
        </w:rPr>
        <w:t xml:space="preserve">The college offers undergraduate programs in Humanities, Sciences, and Commerce, along with vocational and professional courses in fields like Computer Application, Business Administration, Tourism, and Mass Communication. Postgraduate programs are available in seven subjects, including Hindi, English, and Commerce. Additionally, the college runs 12 </w:t>
      </w:r>
      <w:r w:rsidRPr="00243D6C">
        <w:rPr>
          <w:rFonts w:ascii="Bookman Old Style" w:hAnsi="Bookman Old Style" w:cs="Times New Roman"/>
          <w:sz w:val="24"/>
          <w:szCs w:val="24"/>
        </w:rPr>
        <w:lastRenderedPageBreak/>
        <w:t xml:space="preserve">state-approved certificate courses, IGNOU programs, and maintains 10 active </w:t>
      </w:r>
      <w:proofErr w:type="spellStart"/>
      <w:r w:rsidRPr="00243D6C">
        <w:rPr>
          <w:rFonts w:ascii="Bookman Old Style" w:hAnsi="Bookman Old Style" w:cs="Times New Roman"/>
          <w:sz w:val="24"/>
          <w:szCs w:val="24"/>
        </w:rPr>
        <w:t>MoUs</w:t>
      </w:r>
      <w:proofErr w:type="spellEnd"/>
      <w:r w:rsidRPr="00243D6C">
        <w:rPr>
          <w:rFonts w:ascii="Bookman Old Style" w:hAnsi="Bookman Old Style" w:cs="Times New Roman"/>
          <w:sz w:val="24"/>
          <w:szCs w:val="24"/>
        </w:rPr>
        <w:t xml:space="preserve"> with various organizations for academic collaboration.</w:t>
      </w:r>
    </w:p>
    <w:p w:rsidR="00243D6C" w:rsidRDefault="00243D6C" w:rsidP="00E15DFC">
      <w:pPr>
        <w:spacing w:line="440" w:lineRule="exact"/>
        <w:jc w:val="both"/>
        <w:rPr>
          <w:rFonts w:ascii="Bookman Old Style" w:hAnsi="Bookman Old Style" w:cs="Times New Roman"/>
          <w:sz w:val="24"/>
          <w:szCs w:val="24"/>
        </w:rPr>
      </w:pPr>
      <w:r w:rsidRPr="00243D6C">
        <w:rPr>
          <w:rFonts w:ascii="Bookman Old Style" w:hAnsi="Bookman Old Style" w:cs="Times New Roman"/>
          <w:sz w:val="24"/>
          <w:szCs w:val="24"/>
        </w:rPr>
        <w:t>A committed team of 105 teachers, including regular, guest, and extension faculty, along with 15 lab and computer staff, ensures consistent academic delivery. Additionally, 21 non-teaching staff members support the smooth administrative functioning of the college.</w:t>
      </w:r>
    </w:p>
    <w:p w:rsidR="00F543D9" w:rsidRDefault="008E20DD" w:rsidP="00E15DFC">
      <w:pPr>
        <w:spacing w:line="440" w:lineRule="exact"/>
        <w:jc w:val="both"/>
        <w:rPr>
          <w:rFonts w:ascii="Bookman Old Style" w:hAnsi="Bookman Old Style" w:cs="Times New Roman"/>
          <w:sz w:val="24"/>
          <w:szCs w:val="24"/>
        </w:rPr>
      </w:pPr>
      <w:r w:rsidRPr="00474D21">
        <w:rPr>
          <w:rFonts w:ascii="Bookman Old Style" w:hAnsi="Bookman Old Style" w:cs="Times New Roman"/>
          <w:sz w:val="24"/>
          <w:szCs w:val="24"/>
        </w:rPr>
        <w:t xml:space="preserve"> </w:t>
      </w:r>
      <w:r w:rsidR="000A4B54">
        <w:rPr>
          <w:rFonts w:ascii="Bookman Old Style" w:hAnsi="Bookman Old Style" w:cs="Times New Roman"/>
          <w:sz w:val="24"/>
          <w:szCs w:val="24"/>
        </w:rPr>
        <w:tab/>
      </w:r>
      <w:r w:rsidR="00F543D9" w:rsidRPr="00F543D9">
        <w:rPr>
          <w:rFonts w:ascii="Bookman Old Style" w:hAnsi="Bookman Old Style" w:cs="Times New Roman"/>
          <w:sz w:val="24"/>
          <w:szCs w:val="24"/>
        </w:rPr>
        <w:t xml:space="preserve">Faculty development was a key focus in 2024–25, with four faculty members promoted to Professorship, five to selection grade, and two awarded senior scale. The college proudly witnessed the promotion of </w:t>
      </w:r>
      <w:proofErr w:type="spellStart"/>
      <w:r w:rsidR="004F2A14" w:rsidRPr="00E876E3">
        <w:rPr>
          <w:rFonts w:ascii="Bookman Old Style" w:hAnsi="Bookman Old Style" w:cs="Times New Roman"/>
          <w:sz w:val="24"/>
          <w:szCs w:val="24"/>
        </w:rPr>
        <w:t>Prof.</w:t>
      </w:r>
      <w:proofErr w:type="spellEnd"/>
      <w:r w:rsidR="004F2A14" w:rsidRPr="00E876E3">
        <w:rPr>
          <w:rFonts w:ascii="Bookman Old Style" w:hAnsi="Bookman Old Style" w:cs="Times New Roman"/>
          <w:sz w:val="24"/>
          <w:szCs w:val="24"/>
        </w:rPr>
        <w:t xml:space="preserve"> </w:t>
      </w:r>
      <w:r w:rsidR="004F2A14">
        <w:rPr>
          <w:rFonts w:ascii="Bookman Old Style" w:hAnsi="Bookman Old Style" w:cs="Times New Roman"/>
          <w:sz w:val="24"/>
          <w:szCs w:val="24"/>
        </w:rPr>
        <w:t>(</w:t>
      </w:r>
      <w:proofErr w:type="spellStart"/>
      <w:r w:rsidR="004F2A14" w:rsidRPr="00E876E3">
        <w:rPr>
          <w:rFonts w:ascii="Bookman Old Style" w:hAnsi="Bookman Old Style" w:cs="Times New Roman"/>
          <w:sz w:val="24"/>
          <w:szCs w:val="24"/>
        </w:rPr>
        <w:t>Dr.</w:t>
      </w:r>
      <w:proofErr w:type="spellEnd"/>
      <w:r w:rsidR="004F2A14">
        <w:rPr>
          <w:rFonts w:ascii="Bookman Old Style" w:hAnsi="Bookman Old Style" w:cs="Times New Roman"/>
          <w:sz w:val="24"/>
          <w:szCs w:val="24"/>
        </w:rPr>
        <w:t>)</w:t>
      </w:r>
      <w:r w:rsidR="004F2A14" w:rsidRPr="00E876E3">
        <w:rPr>
          <w:rFonts w:ascii="Bookman Old Style" w:hAnsi="Bookman Old Style" w:cs="Times New Roman"/>
          <w:sz w:val="24"/>
          <w:szCs w:val="24"/>
        </w:rPr>
        <w:t xml:space="preserve"> Des Raj </w:t>
      </w:r>
      <w:proofErr w:type="spellStart"/>
      <w:r w:rsidR="004F2A14" w:rsidRPr="00E876E3">
        <w:rPr>
          <w:rFonts w:ascii="Bookman Old Style" w:hAnsi="Bookman Old Style" w:cs="Times New Roman"/>
          <w:sz w:val="24"/>
          <w:szCs w:val="24"/>
        </w:rPr>
        <w:t>Bajwa</w:t>
      </w:r>
      <w:proofErr w:type="spellEnd"/>
      <w:r w:rsidR="004F2A14" w:rsidRPr="00E876E3">
        <w:rPr>
          <w:rFonts w:ascii="Bookman Old Style" w:hAnsi="Bookman Old Style" w:cs="Times New Roman"/>
          <w:sz w:val="24"/>
          <w:szCs w:val="24"/>
        </w:rPr>
        <w:t xml:space="preserve"> </w:t>
      </w:r>
      <w:r w:rsidR="00F543D9" w:rsidRPr="00F543D9">
        <w:rPr>
          <w:rFonts w:ascii="Bookman Old Style" w:hAnsi="Bookman Old Style" w:cs="Times New Roman"/>
          <w:sz w:val="24"/>
          <w:szCs w:val="24"/>
        </w:rPr>
        <w:t xml:space="preserve">to Principal. Two faculty members became approved research guides at </w:t>
      </w:r>
      <w:proofErr w:type="spellStart"/>
      <w:r w:rsidR="00F543D9" w:rsidRPr="00F543D9">
        <w:rPr>
          <w:rFonts w:ascii="Bookman Old Style" w:hAnsi="Bookman Old Style" w:cs="Times New Roman"/>
          <w:sz w:val="24"/>
          <w:szCs w:val="24"/>
        </w:rPr>
        <w:t>Kurukshetra</w:t>
      </w:r>
      <w:proofErr w:type="spellEnd"/>
      <w:r w:rsidR="00F543D9" w:rsidRPr="00F543D9">
        <w:rPr>
          <w:rFonts w:ascii="Bookman Old Style" w:hAnsi="Bookman Old Style" w:cs="Times New Roman"/>
          <w:sz w:val="24"/>
          <w:szCs w:val="24"/>
        </w:rPr>
        <w:t xml:space="preserve"> University, and one each from History and Computer Science joined its Board of Studies, contributing to academic leadership and curriculum development.</w:t>
      </w:r>
    </w:p>
    <w:p w:rsidR="00F543D9" w:rsidRDefault="00F543D9" w:rsidP="00E15DFC">
      <w:pPr>
        <w:spacing w:line="440" w:lineRule="exact"/>
        <w:jc w:val="both"/>
        <w:rPr>
          <w:rFonts w:ascii="Bookman Old Style" w:hAnsi="Bookman Old Style" w:cs="Times New Roman"/>
          <w:sz w:val="24"/>
          <w:szCs w:val="24"/>
        </w:rPr>
      </w:pPr>
      <w:r w:rsidRPr="00F543D9">
        <w:rPr>
          <w:rFonts w:ascii="Bookman Old Style" w:hAnsi="Bookman Old Style" w:cs="Times New Roman"/>
          <w:sz w:val="24"/>
          <w:szCs w:val="24"/>
        </w:rPr>
        <w:t>In 2024–25, the college faculty showcased strong research engagement through national and international publications. The Computer Science department filed six patents, while various departments published 38 books and 19 SCI/SCOPUS-indexed papers. Faculty also presented around 175 research papers at conferences, highlighting their commitment to innovation and academic excellence.</w:t>
      </w:r>
    </w:p>
    <w:p w:rsidR="00D677D7" w:rsidRDefault="00425CAC" w:rsidP="00E15DFC">
      <w:pPr>
        <w:spacing w:line="440" w:lineRule="exact"/>
        <w:jc w:val="both"/>
        <w:rPr>
          <w:rFonts w:ascii="Bookman Old Style" w:hAnsi="Bookman Old Style" w:cs="Times New Roman"/>
          <w:sz w:val="24"/>
          <w:szCs w:val="24"/>
        </w:rPr>
      </w:pPr>
      <w:r w:rsidRPr="00474D21">
        <w:rPr>
          <w:rFonts w:ascii="Bookman Old Style" w:hAnsi="Bookman Old Style" w:cs="Times New Roman"/>
          <w:sz w:val="24"/>
          <w:szCs w:val="24"/>
        </w:rPr>
        <w:t xml:space="preserve"> </w:t>
      </w:r>
      <w:r w:rsidR="000A4B54">
        <w:rPr>
          <w:rFonts w:ascii="Bookman Old Style" w:hAnsi="Bookman Old Style" w:cs="Times New Roman"/>
          <w:sz w:val="24"/>
          <w:szCs w:val="24"/>
        </w:rPr>
        <w:tab/>
      </w:r>
      <w:r w:rsidR="00D677D7" w:rsidRPr="00D677D7">
        <w:rPr>
          <w:rFonts w:ascii="Bookman Old Style" w:hAnsi="Bookman Old Style" w:cs="Times New Roman"/>
          <w:sz w:val="24"/>
          <w:szCs w:val="24"/>
        </w:rPr>
        <w:t>In 2024–25, faculty actively enhanced their professional skills through 32 STCs/FDPs and six Orientation/Refresher Courses. The college reinforced its academic outreach by organizing eight national/state-level events, including a DHE-sponsored national seminar by the Department of Commerce.</w:t>
      </w:r>
    </w:p>
    <w:p w:rsidR="00D677D7" w:rsidRPr="00D677D7" w:rsidRDefault="00D677D7" w:rsidP="00E15DFC">
      <w:pPr>
        <w:spacing w:line="440" w:lineRule="exact"/>
        <w:ind w:firstLine="720"/>
        <w:jc w:val="both"/>
        <w:rPr>
          <w:rFonts w:ascii="Bookman Old Style" w:hAnsi="Bookman Old Style" w:cs="Times New Roman"/>
          <w:sz w:val="24"/>
          <w:szCs w:val="24"/>
        </w:rPr>
      </w:pPr>
      <w:r w:rsidRPr="00D677D7">
        <w:rPr>
          <w:rFonts w:ascii="Bookman Old Style" w:hAnsi="Bookman Old Style" w:cs="Times New Roman"/>
          <w:sz w:val="24"/>
          <w:szCs w:val="24"/>
        </w:rPr>
        <w:t>A significant highlight of the year was the successful completion of Ph.D. degrees by four Assistant Professors, strengthening the college’s research profile and academic excellence.</w:t>
      </w:r>
    </w:p>
    <w:p w:rsidR="0078409F" w:rsidRDefault="00D677D7" w:rsidP="00E15DFC">
      <w:pPr>
        <w:spacing w:line="440" w:lineRule="exact"/>
        <w:ind w:firstLine="720"/>
        <w:jc w:val="both"/>
        <w:rPr>
          <w:rFonts w:ascii="Bookman Old Style" w:hAnsi="Bookman Old Style" w:cs="Times New Roman"/>
          <w:sz w:val="24"/>
          <w:szCs w:val="24"/>
        </w:rPr>
      </w:pPr>
      <w:r w:rsidRPr="00D677D7">
        <w:rPr>
          <w:rFonts w:ascii="Bookman Old Style" w:hAnsi="Bookman Old Style" w:cs="Times New Roman"/>
          <w:sz w:val="24"/>
          <w:szCs w:val="24"/>
        </w:rPr>
        <w:t xml:space="preserve">In 2024–25, six students from the Departments of Economics, Commerce, Hindi, and Geography qualified the prestigious NET exam, reflecting their academic excellence and faculty mentorship. Additionally, six </w:t>
      </w:r>
      <w:r w:rsidRPr="00D677D7">
        <w:rPr>
          <w:rFonts w:ascii="Bookman Old Style" w:hAnsi="Bookman Old Style" w:cs="Times New Roman"/>
          <w:sz w:val="24"/>
          <w:szCs w:val="24"/>
        </w:rPr>
        <w:lastRenderedPageBreak/>
        <w:t>students from Mass Communication demonstrated professional skills by conducting media monitoring during the State Assembly Election, earning commendation for their performance.</w:t>
      </w:r>
    </w:p>
    <w:p w:rsidR="0078368C" w:rsidRDefault="0078368C" w:rsidP="00E15DFC">
      <w:pPr>
        <w:spacing w:line="440" w:lineRule="exact"/>
        <w:ind w:firstLine="720"/>
        <w:jc w:val="both"/>
        <w:rPr>
          <w:rFonts w:ascii="Bookman Old Style" w:hAnsi="Bookman Old Style" w:cs="Times New Roman"/>
          <w:sz w:val="24"/>
          <w:szCs w:val="24"/>
        </w:rPr>
      </w:pPr>
      <w:r w:rsidRPr="0078368C">
        <w:rPr>
          <w:rFonts w:ascii="Bookman Old Style" w:hAnsi="Bookman Old Style" w:cs="Times New Roman"/>
          <w:sz w:val="24"/>
          <w:szCs w:val="24"/>
        </w:rPr>
        <w:t>The college’s vibrant academic environment is enriched by creative and intellectual activities like poster making, debates, quizzes, and poetry recitations. Students also engage in environmental and community initiatives such as tree plantation, cleanliness drives, and educational trips. Signature events like Commerce Fest, Science and Art Exhibitions, Talent Hunt, and the Annual Sports Meet add to campus dynamism. The NSS, NCC &amp; Celebration Committee fosters unity through national day observances and festive celebrations.</w:t>
      </w:r>
    </w:p>
    <w:p w:rsidR="00BC5432" w:rsidRDefault="00BC5432" w:rsidP="00E15DFC">
      <w:pPr>
        <w:spacing w:line="440" w:lineRule="exact"/>
        <w:ind w:firstLine="720"/>
        <w:jc w:val="both"/>
        <w:rPr>
          <w:rFonts w:ascii="Bookman Old Style" w:hAnsi="Bookman Old Style" w:cs="Times New Roman"/>
          <w:sz w:val="24"/>
          <w:szCs w:val="24"/>
        </w:rPr>
      </w:pPr>
      <w:r w:rsidRPr="00BC5432">
        <w:rPr>
          <w:rFonts w:ascii="Bookman Old Style" w:hAnsi="Bookman Old Style" w:cs="Times New Roman"/>
          <w:sz w:val="24"/>
          <w:szCs w:val="24"/>
        </w:rPr>
        <w:t xml:space="preserve">Sports form an integral part of student life at Government PG College, Ambala, with over 150 medals won at university, state, and national levels during 2023–24. The college hosts an annual sports meet with enthusiastic student participation. </w:t>
      </w:r>
      <w:proofErr w:type="spellStart"/>
      <w:r w:rsidRPr="00BC5432">
        <w:rPr>
          <w:rFonts w:ascii="Bookman Old Style" w:hAnsi="Bookman Old Style" w:cs="Times New Roman"/>
          <w:sz w:val="24"/>
          <w:szCs w:val="24"/>
        </w:rPr>
        <w:t>Rimpi</w:t>
      </w:r>
      <w:proofErr w:type="spellEnd"/>
      <w:r w:rsidRPr="00BC5432">
        <w:rPr>
          <w:rFonts w:ascii="Bookman Old Style" w:hAnsi="Bookman Old Style" w:cs="Times New Roman"/>
          <w:sz w:val="24"/>
          <w:szCs w:val="24"/>
        </w:rPr>
        <w:t xml:space="preserve"> Devi (M.A. History) won </w:t>
      </w:r>
      <w:r w:rsidRPr="00BC5432">
        <w:rPr>
          <w:rFonts w:ascii="Times New Roman" w:hAnsi="Times New Roman" w:cs="Times New Roman"/>
          <w:sz w:val="24"/>
          <w:szCs w:val="24"/>
        </w:rPr>
        <w:t>₹</w:t>
      </w:r>
      <w:r w:rsidRPr="00BC5432">
        <w:rPr>
          <w:rFonts w:ascii="Bookman Old Style" w:hAnsi="Bookman Old Style" w:cs="Times New Roman"/>
          <w:sz w:val="24"/>
          <w:szCs w:val="24"/>
        </w:rPr>
        <w:t xml:space="preserve">1.21 lakh through top finishes in 5 km and 10 km races. Mohammad </w:t>
      </w:r>
      <w:proofErr w:type="spellStart"/>
      <w:r w:rsidRPr="00BC5432">
        <w:rPr>
          <w:rFonts w:ascii="Bookman Old Style" w:hAnsi="Bookman Old Style" w:cs="Times New Roman"/>
          <w:sz w:val="24"/>
          <w:szCs w:val="24"/>
        </w:rPr>
        <w:t>Daud</w:t>
      </w:r>
      <w:proofErr w:type="spellEnd"/>
      <w:r w:rsidRPr="00BC5432">
        <w:rPr>
          <w:rFonts w:ascii="Bookman Old Style" w:hAnsi="Bookman Old Style" w:cs="Times New Roman"/>
          <w:sz w:val="24"/>
          <w:szCs w:val="24"/>
        </w:rPr>
        <w:t xml:space="preserve"> (BAMC) secured silver in Karate at KUK and a national bronze. </w:t>
      </w:r>
      <w:proofErr w:type="spellStart"/>
      <w:r w:rsidRPr="00BC5432">
        <w:rPr>
          <w:rFonts w:ascii="Bookman Old Style" w:hAnsi="Bookman Old Style" w:cs="Times New Roman"/>
          <w:sz w:val="24"/>
          <w:szCs w:val="24"/>
        </w:rPr>
        <w:t>Gautam</w:t>
      </w:r>
      <w:proofErr w:type="spellEnd"/>
      <w:r w:rsidRPr="00BC5432">
        <w:rPr>
          <w:rFonts w:ascii="Bookman Old Style" w:hAnsi="Bookman Old Style" w:cs="Times New Roman"/>
          <w:sz w:val="24"/>
          <w:szCs w:val="24"/>
        </w:rPr>
        <w:t xml:space="preserve"> and </w:t>
      </w:r>
      <w:proofErr w:type="spellStart"/>
      <w:r w:rsidRPr="00BC5432">
        <w:rPr>
          <w:rFonts w:ascii="Bookman Old Style" w:hAnsi="Bookman Old Style" w:cs="Times New Roman"/>
          <w:sz w:val="24"/>
          <w:szCs w:val="24"/>
        </w:rPr>
        <w:t>Mehak</w:t>
      </w:r>
      <w:proofErr w:type="spellEnd"/>
      <w:r w:rsidRPr="00BC5432">
        <w:rPr>
          <w:rFonts w:ascii="Bookman Old Style" w:hAnsi="Bookman Old Style" w:cs="Times New Roman"/>
          <w:sz w:val="24"/>
          <w:szCs w:val="24"/>
        </w:rPr>
        <w:t xml:space="preserve"> earned silver medals in wrestling and Taekwondo, respectively, showcasing the college's sporting excellence.</w:t>
      </w:r>
    </w:p>
    <w:p w:rsidR="0078368C" w:rsidRDefault="0078368C" w:rsidP="00E15DFC">
      <w:pPr>
        <w:spacing w:line="440" w:lineRule="exact"/>
        <w:ind w:firstLine="720"/>
        <w:jc w:val="both"/>
        <w:rPr>
          <w:rFonts w:ascii="Bookman Old Style" w:hAnsi="Bookman Old Style" w:cs="Times New Roman"/>
          <w:sz w:val="24"/>
          <w:szCs w:val="24"/>
        </w:rPr>
      </w:pPr>
      <w:r w:rsidRPr="0078368C">
        <w:rPr>
          <w:rFonts w:ascii="Bookman Old Style" w:hAnsi="Bookman Old Style" w:cs="Times New Roman"/>
          <w:sz w:val="24"/>
          <w:szCs w:val="24"/>
        </w:rPr>
        <w:t xml:space="preserve">In 2024–25, the Cultural Committee of the college achieved outstanding success with over 100 students participating in the Talent Search Competition. The college secured top positions in 16 events at the Zonal Youth Festival, with 11 entries qualifying for Inter-Zonal, winning in </w:t>
      </w:r>
      <w:proofErr w:type="spellStart"/>
      <w:r w:rsidRPr="0078368C">
        <w:rPr>
          <w:rFonts w:ascii="Bookman Old Style" w:hAnsi="Bookman Old Style" w:cs="Times New Roman"/>
          <w:sz w:val="24"/>
          <w:szCs w:val="24"/>
        </w:rPr>
        <w:t>Mehendi</w:t>
      </w:r>
      <w:proofErr w:type="spellEnd"/>
      <w:r w:rsidRPr="0078368C">
        <w:rPr>
          <w:rFonts w:ascii="Bookman Old Style" w:hAnsi="Bookman Old Style" w:cs="Times New Roman"/>
          <w:sz w:val="24"/>
          <w:szCs w:val="24"/>
        </w:rPr>
        <w:t xml:space="preserve">, Collage, and Cartooning. It also earned top ranks at the District Youth Festival and received appreciation at the International Gita </w:t>
      </w:r>
      <w:proofErr w:type="spellStart"/>
      <w:r w:rsidRPr="0078368C">
        <w:rPr>
          <w:rFonts w:ascii="Bookman Old Style" w:hAnsi="Bookman Old Style" w:cs="Times New Roman"/>
          <w:sz w:val="24"/>
          <w:szCs w:val="24"/>
        </w:rPr>
        <w:t>Mahotsav</w:t>
      </w:r>
      <w:proofErr w:type="spellEnd"/>
      <w:r w:rsidRPr="0078368C">
        <w:rPr>
          <w:rFonts w:ascii="Bookman Old Style" w:hAnsi="Bookman Old Style" w:cs="Times New Roman"/>
          <w:sz w:val="24"/>
          <w:szCs w:val="24"/>
        </w:rPr>
        <w:t xml:space="preserve"> and a poetical symposium.</w:t>
      </w:r>
    </w:p>
    <w:p w:rsidR="0078368C" w:rsidRDefault="0078368C" w:rsidP="00E15DFC">
      <w:pPr>
        <w:spacing w:line="440" w:lineRule="exact"/>
        <w:ind w:firstLine="720"/>
        <w:jc w:val="both"/>
        <w:rPr>
          <w:rFonts w:ascii="Bookman Old Style" w:hAnsi="Bookman Old Style" w:cs="Times New Roman"/>
          <w:sz w:val="24"/>
          <w:szCs w:val="24"/>
        </w:rPr>
      </w:pPr>
      <w:r w:rsidRPr="0078368C">
        <w:rPr>
          <w:rFonts w:ascii="Bookman Old Style" w:hAnsi="Bookman Old Style" w:cs="Times New Roman"/>
          <w:sz w:val="24"/>
          <w:szCs w:val="24"/>
        </w:rPr>
        <w:t xml:space="preserve">During 2024–25, the NCC Sub Unit of Govt. PG College, Ambala Cantt. </w:t>
      </w:r>
      <w:proofErr w:type="gramStart"/>
      <w:r w:rsidRPr="0078368C">
        <w:rPr>
          <w:rFonts w:ascii="Bookman Old Style" w:hAnsi="Bookman Old Style" w:cs="Times New Roman"/>
          <w:sz w:val="24"/>
          <w:szCs w:val="24"/>
        </w:rPr>
        <w:t>actively</w:t>
      </w:r>
      <w:proofErr w:type="gramEnd"/>
      <w:r w:rsidRPr="0078368C">
        <w:rPr>
          <w:rFonts w:ascii="Bookman Old Style" w:hAnsi="Bookman Old Style" w:cs="Times New Roman"/>
          <w:sz w:val="24"/>
          <w:szCs w:val="24"/>
        </w:rPr>
        <w:t xml:space="preserve"> participated in CATC, Army, and MH Attachment Camps, earning medals in events like Run for Unity and Republic Day Camp selections. The NSS conducted three one-day camps and a special seven-day camp, with </w:t>
      </w:r>
      <w:r w:rsidRPr="0078368C">
        <w:rPr>
          <w:rFonts w:ascii="Bookman Old Style" w:hAnsi="Bookman Old Style" w:cs="Times New Roman"/>
          <w:sz w:val="24"/>
          <w:szCs w:val="24"/>
        </w:rPr>
        <w:lastRenderedPageBreak/>
        <w:t>volunteers joining national and university-level camps, fostering community service and national integration.</w:t>
      </w:r>
    </w:p>
    <w:p w:rsidR="00BC5432" w:rsidRDefault="00402F23" w:rsidP="00E15DFC">
      <w:pPr>
        <w:spacing w:line="440" w:lineRule="exact"/>
        <w:ind w:firstLine="720"/>
        <w:jc w:val="both"/>
        <w:rPr>
          <w:rFonts w:ascii="Bookman Old Style" w:hAnsi="Bookman Old Style" w:cs="Times New Roman"/>
          <w:sz w:val="24"/>
          <w:szCs w:val="24"/>
        </w:rPr>
      </w:pPr>
      <w:r w:rsidRPr="00474D21">
        <w:rPr>
          <w:rFonts w:ascii="Bookman Old Style" w:hAnsi="Bookman Old Style" w:cs="Times New Roman"/>
          <w:sz w:val="24"/>
          <w:szCs w:val="24"/>
        </w:rPr>
        <w:t xml:space="preserve">The Women Cell organized a diverse range of 22 activities in 2024-25, focusing on health with yoga and nutrition workshops, skill development through HIIT, theatre, makeup artistry, and </w:t>
      </w:r>
      <w:proofErr w:type="spellStart"/>
      <w:r w:rsidR="00612EF6">
        <w:rPr>
          <w:rFonts w:ascii="Bookman Old Style" w:hAnsi="Bookman Old Style" w:cs="Times New Roman"/>
          <w:sz w:val="24"/>
          <w:szCs w:val="24"/>
        </w:rPr>
        <w:t>self-defens</w:t>
      </w:r>
      <w:r w:rsidR="00612EF6" w:rsidRPr="00474D21">
        <w:rPr>
          <w:rFonts w:ascii="Bookman Old Style" w:hAnsi="Bookman Old Style" w:cs="Times New Roman"/>
          <w:sz w:val="24"/>
          <w:szCs w:val="24"/>
        </w:rPr>
        <w:t>e</w:t>
      </w:r>
      <w:proofErr w:type="spellEnd"/>
      <w:r w:rsidRPr="00474D21">
        <w:rPr>
          <w:rFonts w:ascii="Bookman Old Style" w:hAnsi="Bookman Old Style" w:cs="Times New Roman"/>
          <w:sz w:val="24"/>
          <w:szCs w:val="24"/>
        </w:rPr>
        <w:t xml:space="preserve">, and crucial awareness on POSH Act, </w:t>
      </w:r>
      <w:r w:rsidR="00BC5432">
        <w:rPr>
          <w:rFonts w:ascii="Bookman Old Style" w:hAnsi="Bookman Old Style" w:cs="Times New Roman"/>
          <w:sz w:val="24"/>
          <w:szCs w:val="24"/>
        </w:rPr>
        <w:t xml:space="preserve">nutrition and personal hygiene, </w:t>
      </w:r>
      <w:r w:rsidRPr="00474D21">
        <w:rPr>
          <w:rFonts w:ascii="Bookman Old Style" w:hAnsi="Bookman Old Style" w:cs="Times New Roman"/>
          <w:sz w:val="24"/>
          <w:szCs w:val="24"/>
        </w:rPr>
        <w:t>gender-based violence</w:t>
      </w:r>
      <w:r w:rsidR="00BC5432">
        <w:rPr>
          <w:rFonts w:ascii="Bookman Old Style" w:hAnsi="Bookman Old Style" w:cs="Times New Roman"/>
          <w:sz w:val="24"/>
          <w:szCs w:val="24"/>
        </w:rPr>
        <w:t xml:space="preserve"> etc</w:t>
      </w:r>
      <w:r w:rsidRPr="00474D21">
        <w:rPr>
          <w:rFonts w:ascii="Bookman Old Style" w:hAnsi="Bookman Old Style" w:cs="Times New Roman"/>
          <w:sz w:val="24"/>
          <w:szCs w:val="24"/>
        </w:rPr>
        <w:t xml:space="preserve">. </w:t>
      </w:r>
    </w:p>
    <w:p w:rsidR="0078368C" w:rsidRDefault="0078368C" w:rsidP="00E15DFC">
      <w:pPr>
        <w:spacing w:line="440" w:lineRule="exact"/>
        <w:ind w:firstLine="720"/>
        <w:jc w:val="both"/>
        <w:rPr>
          <w:rFonts w:ascii="Bookman Old Style" w:hAnsi="Bookman Old Style" w:cs="Times New Roman"/>
          <w:sz w:val="24"/>
          <w:szCs w:val="24"/>
        </w:rPr>
      </w:pPr>
      <w:r w:rsidRPr="0078368C">
        <w:rPr>
          <w:rFonts w:ascii="Bookman Old Style" w:hAnsi="Bookman Old Style" w:cs="Times New Roman"/>
          <w:sz w:val="24"/>
          <w:szCs w:val="24"/>
        </w:rPr>
        <w:t>In 2024–25, the Legal Literacy Cell organized impactful events, including a divisional-level competition with 15 colleges. Awareness programs addressed issues like compensation for Hit-and-Run victims and legal rights of disabled children. Two extension lectures on the "Women at Workplace POSH Act" engaged students in important legal awareness.</w:t>
      </w:r>
    </w:p>
    <w:p w:rsidR="0078368C" w:rsidRDefault="0078368C" w:rsidP="00E15DFC">
      <w:pPr>
        <w:spacing w:line="440" w:lineRule="exact"/>
        <w:ind w:firstLine="720"/>
        <w:jc w:val="both"/>
        <w:rPr>
          <w:rFonts w:ascii="Bookman Old Style" w:hAnsi="Bookman Old Style" w:cs="Times New Roman"/>
          <w:sz w:val="24"/>
          <w:szCs w:val="24"/>
        </w:rPr>
      </w:pPr>
      <w:r w:rsidRPr="0078368C">
        <w:rPr>
          <w:rFonts w:ascii="Bookman Old Style" w:hAnsi="Bookman Old Style" w:cs="Times New Roman"/>
          <w:sz w:val="24"/>
          <w:szCs w:val="24"/>
        </w:rPr>
        <w:t>The Youth Red Cross (YRC) Cell, Red Ribbon Club, Eco Club, and Road Safety Club actively organized various college and district-level events in 2024–25. Key activities included a drug awareness campaign, deworming day, election training, National Voter’s Day observance, blood donation camp, Red Cross training, RRC training, and a road safety workshop—fostering health awareness, civic responsibility, and social engagement among students.</w:t>
      </w:r>
    </w:p>
    <w:p w:rsidR="0078368C" w:rsidRDefault="0078368C" w:rsidP="00E15DFC">
      <w:pPr>
        <w:spacing w:line="440" w:lineRule="exact"/>
        <w:jc w:val="both"/>
        <w:rPr>
          <w:rFonts w:ascii="Bookman Old Style" w:hAnsi="Bookman Old Style" w:cs="Times New Roman"/>
          <w:sz w:val="24"/>
          <w:szCs w:val="24"/>
        </w:rPr>
      </w:pPr>
      <w:r w:rsidRPr="0078368C">
        <w:rPr>
          <w:rFonts w:ascii="Bookman Old Style" w:hAnsi="Bookman Old Style" w:cs="Times New Roman"/>
          <w:sz w:val="24"/>
          <w:szCs w:val="24"/>
        </w:rPr>
        <w:t xml:space="preserve">During 2024–25, Govt. PG College Ambala Cantt. Organized key initiatives under </w:t>
      </w:r>
      <w:proofErr w:type="spellStart"/>
      <w:r w:rsidRPr="0078368C">
        <w:rPr>
          <w:rFonts w:ascii="Bookman Old Style" w:hAnsi="Bookman Old Style" w:cs="Times New Roman"/>
          <w:sz w:val="24"/>
          <w:szCs w:val="24"/>
        </w:rPr>
        <w:t>Aatmanirbhar</w:t>
      </w:r>
      <w:proofErr w:type="spellEnd"/>
      <w:r w:rsidRPr="0078368C">
        <w:rPr>
          <w:rFonts w:ascii="Bookman Old Style" w:hAnsi="Bookman Old Style" w:cs="Times New Roman"/>
          <w:sz w:val="24"/>
          <w:szCs w:val="24"/>
        </w:rPr>
        <w:t xml:space="preserve"> Haryana, Prime Minister </w:t>
      </w:r>
      <w:proofErr w:type="spellStart"/>
      <w:r w:rsidRPr="0078368C">
        <w:rPr>
          <w:rFonts w:ascii="Bookman Old Style" w:hAnsi="Bookman Old Style" w:cs="Times New Roman"/>
          <w:sz w:val="24"/>
          <w:szCs w:val="24"/>
        </w:rPr>
        <w:t>Kausal</w:t>
      </w:r>
      <w:proofErr w:type="spellEnd"/>
      <w:r w:rsidRPr="0078368C">
        <w:rPr>
          <w:rFonts w:ascii="Bookman Old Style" w:hAnsi="Bookman Old Style" w:cs="Times New Roman"/>
          <w:sz w:val="24"/>
          <w:szCs w:val="24"/>
        </w:rPr>
        <w:t xml:space="preserve"> </w:t>
      </w:r>
      <w:proofErr w:type="spellStart"/>
      <w:r w:rsidRPr="0078368C">
        <w:rPr>
          <w:rFonts w:ascii="Bookman Old Style" w:hAnsi="Bookman Old Style" w:cs="Times New Roman"/>
          <w:sz w:val="24"/>
          <w:szCs w:val="24"/>
        </w:rPr>
        <w:t>Vikas</w:t>
      </w:r>
      <w:proofErr w:type="spellEnd"/>
      <w:r w:rsidRPr="0078368C">
        <w:rPr>
          <w:rFonts w:ascii="Bookman Old Style" w:hAnsi="Bookman Old Style" w:cs="Times New Roman"/>
          <w:sz w:val="24"/>
          <w:szCs w:val="24"/>
        </w:rPr>
        <w:t xml:space="preserve"> </w:t>
      </w:r>
      <w:proofErr w:type="spellStart"/>
      <w:proofErr w:type="gramStart"/>
      <w:r w:rsidRPr="0078368C">
        <w:rPr>
          <w:rFonts w:ascii="Bookman Old Style" w:hAnsi="Bookman Old Style" w:cs="Times New Roman"/>
          <w:sz w:val="24"/>
          <w:szCs w:val="24"/>
        </w:rPr>
        <w:t>Yojna</w:t>
      </w:r>
      <w:proofErr w:type="spellEnd"/>
      <w:r w:rsidRPr="0078368C">
        <w:rPr>
          <w:rFonts w:ascii="Bookman Old Style" w:hAnsi="Bookman Old Style" w:cs="Times New Roman"/>
          <w:sz w:val="24"/>
          <w:szCs w:val="24"/>
        </w:rPr>
        <w:t xml:space="preserve"> ,</w:t>
      </w:r>
      <w:proofErr w:type="gramEnd"/>
      <w:r w:rsidRPr="0078368C">
        <w:rPr>
          <w:rFonts w:ascii="Bookman Old Style" w:hAnsi="Bookman Old Style" w:cs="Times New Roman"/>
          <w:sz w:val="24"/>
          <w:szCs w:val="24"/>
        </w:rPr>
        <w:t xml:space="preserve"> and collaborated with IBM and ICSI. The college also led awareness drives like “</w:t>
      </w:r>
      <w:proofErr w:type="spellStart"/>
      <w:r w:rsidRPr="0078368C">
        <w:rPr>
          <w:rFonts w:ascii="Bookman Old Style" w:hAnsi="Bookman Old Style" w:cs="Times New Roman"/>
          <w:sz w:val="24"/>
          <w:szCs w:val="24"/>
        </w:rPr>
        <w:t>Ek</w:t>
      </w:r>
      <w:proofErr w:type="spellEnd"/>
      <w:r w:rsidRPr="0078368C">
        <w:rPr>
          <w:rFonts w:ascii="Bookman Old Style" w:hAnsi="Bookman Old Style" w:cs="Times New Roman"/>
          <w:sz w:val="24"/>
          <w:szCs w:val="24"/>
        </w:rPr>
        <w:t xml:space="preserve"> </w:t>
      </w:r>
      <w:proofErr w:type="spellStart"/>
      <w:r w:rsidRPr="0078368C">
        <w:rPr>
          <w:rFonts w:ascii="Bookman Old Style" w:hAnsi="Bookman Old Style" w:cs="Times New Roman"/>
          <w:sz w:val="24"/>
          <w:szCs w:val="24"/>
        </w:rPr>
        <w:t>Ped</w:t>
      </w:r>
      <w:proofErr w:type="spellEnd"/>
      <w:r w:rsidRPr="0078368C">
        <w:rPr>
          <w:rFonts w:ascii="Bookman Old Style" w:hAnsi="Bookman Old Style" w:cs="Times New Roman"/>
          <w:sz w:val="24"/>
          <w:szCs w:val="24"/>
        </w:rPr>
        <w:t xml:space="preserve"> </w:t>
      </w:r>
      <w:proofErr w:type="spellStart"/>
      <w:r w:rsidRPr="0078368C">
        <w:rPr>
          <w:rFonts w:ascii="Bookman Old Style" w:hAnsi="Bookman Old Style" w:cs="Times New Roman"/>
          <w:sz w:val="24"/>
          <w:szCs w:val="24"/>
        </w:rPr>
        <w:t>Maa</w:t>
      </w:r>
      <w:proofErr w:type="spellEnd"/>
      <w:r w:rsidRPr="0078368C">
        <w:rPr>
          <w:rFonts w:ascii="Bookman Old Style" w:hAnsi="Bookman Old Style" w:cs="Times New Roman"/>
          <w:sz w:val="24"/>
          <w:szCs w:val="24"/>
        </w:rPr>
        <w:t xml:space="preserve"> </w:t>
      </w:r>
      <w:proofErr w:type="spellStart"/>
      <w:r w:rsidRPr="0078368C">
        <w:rPr>
          <w:rFonts w:ascii="Bookman Old Style" w:hAnsi="Bookman Old Style" w:cs="Times New Roman"/>
          <w:sz w:val="24"/>
          <w:szCs w:val="24"/>
        </w:rPr>
        <w:t>Ke</w:t>
      </w:r>
      <w:proofErr w:type="spellEnd"/>
      <w:r w:rsidRPr="0078368C">
        <w:rPr>
          <w:rFonts w:ascii="Bookman Old Style" w:hAnsi="Bookman Old Style" w:cs="Times New Roman"/>
          <w:sz w:val="24"/>
          <w:szCs w:val="24"/>
        </w:rPr>
        <w:t xml:space="preserve"> </w:t>
      </w:r>
      <w:proofErr w:type="spellStart"/>
      <w:r w:rsidRPr="0078368C">
        <w:rPr>
          <w:rFonts w:ascii="Bookman Old Style" w:hAnsi="Bookman Old Style" w:cs="Times New Roman"/>
          <w:sz w:val="24"/>
          <w:szCs w:val="24"/>
        </w:rPr>
        <w:t>Naam</w:t>
      </w:r>
      <w:proofErr w:type="spellEnd"/>
      <w:r w:rsidRPr="0078368C">
        <w:rPr>
          <w:rFonts w:ascii="Bookman Old Style" w:hAnsi="Bookman Old Style" w:cs="Times New Roman"/>
          <w:sz w:val="24"/>
          <w:szCs w:val="24"/>
        </w:rPr>
        <w:t xml:space="preserve">,” SVEEP, and </w:t>
      </w:r>
      <w:proofErr w:type="spellStart"/>
      <w:r w:rsidRPr="0078368C">
        <w:rPr>
          <w:rFonts w:ascii="Bookman Old Style" w:hAnsi="Bookman Old Style" w:cs="Times New Roman"/>
          <w:sz w:val="24"/>
          <w:szCs w:val="24"/>
        </w:rPr>
        <w:t>Suryanamaskar</w:t>
      </w:r>
      <w:proofErr w:type="spellEnd"/>
      <w:r w:rsidRPr="0078368C">
        <w:rPr>
          <w:rFonts w:ascii="Bookman Old Style" w:hAnsi="Bookman Old Style" w:cs="Times New Roman"/>
          <w:sz w:val="24"/>
          <w:szCs w:val="24"/>
        </w:rPr>
        <w:t xml:space="preserve"> </w:t>
      </w:r>
      <w:proofErr w:type="spellStart"/>
      <w:r w:rsidRPr="0078368C">
        <w:rPr>
          <w:rFonts w:ascii="Bookman Old Style" w:hAnsi="Bookman Old Style" w:cs="Times New Roman"/>
          <w:sz w:val="24"/>
          <w:szCs w:val="24"/>
        </w:rPr>
        <w:t>Abhiyan</w:t>
      </w:r>
      <w:proofErr w:type="spellEnd"/>
      <w:r w:rsidRPr="0078368C">
        <w:rPr>
          <w:rFonts w:ascii="Bookman Old Style" w:hAnsi="Bookman Old Style" w:cs="Times New Roman"/>
          <w:sz w:val="24"/>
          <w:szCs w:val="24"/>
        </w:rPr>
        <w:t>, promoting skill development, values, and civic responsibility.</w:t>
      </w:r>
    </w:p>
    <w:p w:rsidR="00B644E4" w:rsidRPr="00474D21" w:rsidRDefault="0078368C" w:rsidP="00E15DFC">
      <w:pPr>
        <w:spacing w:line="440" w:lineRule="exact"/>
        <w:ind w:firstLine="720"/>
        <w:jc w:val="both"/>
        <w:rPr>
          <w:rFonts w:ascii="Bookman Old Style" w:hAnsi="Bookman Old Style" w:cs="Times New Roman"/>
          <w:sz w:val="24"/>
          <w:szCs w:val="24"/>
        </w:rPr>
      </w:pPr>
      <w:r w:rsidRPr="0078368C">
        <w:rPr>
          <w:rFonts w:ascii="Bookman Old Style" w:hAnsi="Bookman Old Style" w:cs="Times New Roman"/>
          <w:sz w:val="24"/>
          <w:szCs w:val="24"/>
        </w:rPr>
        <w:t xml:space="preserve">Government PG College, Ambala Cantt. </w:t>
      </w:r>
      <w:proofErr w:type="gramStart"/>
      <w:r w:rsidRPr="0078368C">
        <w:rPr>
          <w:rFonts w:ascii="Bookman Old Style" w:hAnsi="Bookman Old Style" w:cs="Times New Roman"/>
          <w:sz w:val="24"/>
          <w:szCs w:val="24"/>
        </w:rPr>
        <w:t>aligns</w:t>
      </w:r>
      <w:proofErr w:type="gramEnd"/>
      <w:r w:rsidRPr="0078368C">
        <w:rPr>
          <w:rFonts w:ascii="Bookman Old Style" w:hAnsi="Bookman Old Style" w:cs="Times New Roman"/>
          <w:sz w:val="24"/>
          <w:szCs w:val="24"/>
        </w:rPr>
        <w:t xml:space="preserve"> strongly with NEP 2020, promoting holistic, multidisciplinary, and skill-based education. The college fosters industry linkages through </w:t>
      </w:r>
      <w:proofErr w:type="spellStart"/>
      <w:r w:rsidRPr="0078368C">
        <w:rPr>
          <w:rFonts w:ascii="Bookman Old Style" w:hAnsi="Bookman Old Style" w:cs="Times New Roman"/>
          <w:sz w:val="24"/>
          <w:szCs w:val="24"/>
        </w:rPr>
        <w:t>MoUs</w:t>
      </w:r>
      <w:proofErr w:type="spellEnd"/>
      <w:r w:rsidRPr="0078368C">
        <w:rPr>
          <w:rFonts w:ascii="Bookman Old Style" w:hAnsi="Bookman Old Style" w:cs="Times New Roman"/>
          <w:sz w:val="24"/>
          <w:szCs w:val="24"/>
        </w:rPr>
        <w:t>, enhancing practical training and employability. Regular placement drives, job fairs, and internships offer students real-world exposure. These initiatives empower learners with 21st-century skills and a socially responsible outlook.</w:t>
      </w:r>
      <w:bookmarkEnd w:id="0"/>
    </w:p>
    <w:sectPr w:rsidR="00B644E4" w:rsidRPr="00474D21" w:rsidSect="00E15DFC">
      <w:footerReference w:type="default" r:id="rId7"/>
      <w:pgSz w:w="11906" w:h="16838"/>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BE2" w:rsidRDefault="00610BE2" w:rsidP="00867147">
      <w:pPr>
        <w:spacing w:after="0" w:line="240" w:lineRule="auto"/>
      </w:pPr>
      <w:r>
        <w:separator/>
      </w:r>
    </w:p>
  </w:endnote>
  <w:endnote w:type="continuationSeparator" w:id="0">
    <w:p w:rsidR="00610BE2" w:rsidRDefault="00610BE2" w:rsidP="00867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891680"/>
      <w:docPartObj>
        <w:docPartGallery w:val="Page Numbers (Bottom of Page)"/>
        <w:docPartUnique/>
      </w:docPartObj>
    </w:sdtPr>
    <w:sdtEndPr>
      <w:rPr>
        <w:noProof/>
      </w:rPr>
    </w:sdtEndPr>
    <w:sdtContent>
      <w:p w:rsidR="00867147" w:rsidRDefault="00867147">
        <w:pPr>
          <w:pStyle w:val="Footer"/>
          <w:jc w:val="right"/>
        </w:pPr>
        <w:r>
          <w:fldChar w:fldCharType="begin"/>
        </w:r>
        <w:r>
          <w:instrText xml:space="preserve"> PAGE   \* MERGEFORMAT </w:instrText>
        </w:r>
        <w:r>
          <w:fldChar w:fldCharType="separate"/>
        </w:r>
        <w:r w:rsidR="00E15DFC">
          <w:rPr>
            <w:noProof/>
          </w:rPr>
          <w:t>4</w:t>
        </w:r>
        <w:r>
          <w:rPr>
            <w:noProof/>
          </w:rPr>
          <w:fldChar w:fldCharType="end"/>
        </w:r>
      </w:p>
    </w:sdtContent>
  </w:sdt>
  <w:p w:rsidR="00867147" w:rsidRDefault="008671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BE2" w:rsidRDefault="00610BE2" w:rsidP="00867147">
      <w:pPr>
        <w:spacing w:after="0" w:line="240" w:lineRule="auto"/>
      </w:pPr>
      <w:r>
        <w:separator/>
      </w:r>
    </w:p>
  </w:footnote>
  <w:footnote w:type="continuationSeparator" w:id="0">
    <w:p w:rsidR="00610BE2" w:rsidRDefault="00610BE2" w:rsidP="008671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CA"/>
    <w:rsid w:val="00023B2A"/>
    <w:rsid w:val="00024947"/>
    <w:rsid w:val="00046FFE"/>
    <w:rsid w:val="00066322"/>
    <w:rsid w:val="00073286"/>
    <w:rsid w:val="000A21C0"/>
    <w:rsid w:val="000A4B54"/>
    <w:rsid w:val="000D719C"/>
    <w:rsid w:val="000E70D5"/>
    <w:rsid w:val="00114BE5"/>
    <w:rsid w:val="001236E8"/>
    <w:rsid w:val="001606F0"/>
    <w:rsid w:val="001A6541"/>
    <w:rsid w:val="001B5284"/>
    <w:rsid w:val="001F15CA"/>
    <w:rsid w:val="002116D7"/>
    <w:rsid w:val="00212400"/>
    <w:rsid w:val="002179D3"/>
    <w:rsid w:val="00236148"/>
    <w:rsid w:val="00242AFE"/>
    <w:rsid w:val="00243D6C"/>
    <w:rsid w:val="00255DE8"/>
    <w:rsid w:val="00260FE8"/>
    <w:rsid w:val="00276E59"/>
    <w:rsid w:val="00277555"/>
    <w:rsid w:val="002D61B5"/>
    <w:rsid w:val="002D7B88"/>
    <w:rsid w:val="002E5444"/>
    <w:rsid w:val="002F2893"/>
    <w:rsid w:val="00321025"/>
    <w:rsid w:val="00327794"/>
    <w:rsid w:val="00340B55"/>
    <w:rsid w:val="0034637C"/>
    <w:rsid w:val="00347A41"/>
    <w:rsid w:val="00370B26"/>
    <w:rsid w:val="0037233F"/>
    <w:rsid w:val="003823DE"/>
    <w:rsid w:val="00393525"/>
    <w:rsid w:val="003954B4"/>
    <w:rsid w:val="003C3DAA"/>
    <w:rsid w:val="003C3DDF"/>
    <w:rsid w:val="003D2E42"/>
    <w:rsid w:val="003D5850"/>
    <w:rsid w:val="00402D21"/>
    <w:rsid w:val="00402F23"/>
    <w:rsid w:val="00425CAC"/>
    <w:rsid w:val="00427E24"/>
    <w:rsid w:val="00440139"/>
    <w:rsid w:val="00451A1B"/>
    <w:rsid w:val="00466F06"/>
    <w:rsid w:val="00474D21"/>
    <w:rsid w:val="004830E8"/>
    <w:rsid w:val="004866E7"/>
    <w:rsid w:val="004932A8"/>
    <w:rsid w:val="004D7167"/>
    <w:rsid w:val="004F2A14"/>
    <w:rsid w:val="00511756"/>
    <w:rsid w:val="0052657D"/>
    <w:rsid w:val="005350DC"/>
    <w:rsid w:val="00551506"/>
    <w:rsid w:val="005A3A9E"/>
    <w:rsid w:val="005F6A86"/>
    <w:rsid w:val="00602AAC"/>
    <w:rsid w:val="00606945"/>
    <w:rsid w:val="00610BE2"/>
    <w:rsid w:val="00612EF6"/>
    <w:rsid w:val="0062777B"/>
    <w:rsid w:val="00640C8F"/>
    <w:rsid w:val="0066599C"/>
    <w:rsid w:val="006932B4"/>
    <w:rsid w:val="006C15A8"/>
    <w:rsid w:val="006D1546"/>
    <w:rsid w:val="00700E42"/>
    <w:rsid w:val="00724D22"/>
    <w:rsid w:val="00742EB4"/>
    <w:rsid w:val="00761FFC"/>
    <w:rsid w:val="00767568"/>
    <w:rsid w:val="0078368C"/>
    <w:rsid w:val="0078409F"/>
    <w:rsid w:val="00791CCD"/>
    <w:rsid w:val="007F5A8E"/>
    <w:rsid w:val="00812268"/>
    <w:rsid w:val="00821CA2"/>
    <w:rsid w:val="0084289B"/>
    <w:rsid w:val="00855A67"/>
    <w:rsid w:val="008623D7"/>
    <w:rsid w:val="00867147"/>
    <w:rsid w:val="00871543"/>
    <w:rsid w:val="00894D40"/>
    <w:rsid w:val="008A14A6"/>
    <w:rsid w:val="008E20DD"/>
    <w:rsid w:val="008F745E"/>
    <w:rsid w:val="0091117C"/>
    <w:rsid w:val="009341FA"/>
    <w:rsid w:val="00937CF5"/>
    <w:rsid w:val="00967924"/>
    <w:rsid w:val="009818C1"/>
    <w:rsid w:val="009B18B3"/>
    <w:rsid w:val="009D5C00"/>
    <w:rsid w:val="009D7D1A"/>
    <w:rsid w:val="00A23C93"/>
    <w:rsid w:val="00A45BE0"/>
    <w:rsid w:val="00A60952"/>
    <w:rsid w:val="00A7012A"/>
    <w:rsid w:val="00A9456C"/>
    <w:rsid w:val="00AD67C3"/>
    <w:rsid w:val="00AE4554"/>
    <w:rsid w:val="00B0150E"/>
    <w:rsid w:val="00B127CE"/>
    <w:rsid w:val="00B512A5"/>
    <w:rsid w:val="00B55D12"/>
    <w:rsid w:val="00B644E4"/>
    <w:rsid w:val="00BC5432"/>
    <w:rsid w:val="00BD3578"/>
    <w:rsid w:val="00BF7580"/>
    <w:rsid w:val="00C007D0"/>
    <w:rsid w:val="00C55E1F"/>
    <w:rsid w:val="00C576B5"/>
    <w:rsid w:val="00C93D7B"/>
    <w:rsid w:val="00CA2696"/>
    <w:rsid w:val="00D12C15"/>
    <w:rsid w:val="00D17C06"/>
    <w:rsid w:val="00D677D7"/>
    <w:rsid w:val="00DA03B6"/>
    <w:rsid w:val="00DA3E60"/>
    <w:rsid w:val="00DC4411"/>
    <w:rsid w:val="00DC72EB"/>
    <w:rsid w:val="00DD50AD"/>
    <w:rsid w:val="00DE08E8"/>
    <w:rsid w:val="00DF0DB7"/>
    <w:rsid w:val="00E02E64"/>
    <w:rsid w:val="00E12C82"/>
    <w:rsid w:val="00E152ED"/>
    <w:rsid w:val="00E15DFC"/>
    <w:rsid w:val="00E21863"/>
    <w:rsid w:val="00E31C9F"/>
    <w:rsid w:val="00E34E2C"/>
    <w:rsid w:val="00E8165E"/>
    <w:rsid w:val="00E876E3"/>
    <w:rsid w:val="00E96913"/>
    <w:rsid w:val="00EA5EEB"/>
    <w:rsid w:val="00EE0739"/>
    <w:rsid w:val="00EE59A3"/>
    <w:rsid w:val="00F10156"/>
    <w:rsid w:val="00F15640"/>
    <w:rsid w:val="00F234C4"/>
    <w:rsid w:val="00F25000"/>
    <w:rsid w:val="00F543D9"/>
    <w:rsid w:val="00FA3FC9"/>
    <w:rsid w:val="00FB2795"/>
    <w:rsid w:val="00FF57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240DF-70B2-461D-BED9-DC323687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147"/>
  </w:style>
  <w:style w:type="paragraph" w:styleId="Footer">
    <w:name w:val="footer"/>
    <w:basedOn w:val="Normal"/>
    <w:link w:val="FooterChar"/>
    <w:uiPriority w:val="99"/>
    <w:unhideWhenUsed/>
    <w:rsid w:val="00867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147"/>
  </w:style>
  <w:style w:type="paragraph" w:styleId="ListParagraph">
    <w:name w:val="List Paragraph"/>
    <w:basedOn w:val="Normal"/>
    <w:uiPriority w:val="34"/>
    <w:qFormat/>
    <w:rsid w:val="00C576B5"/>
    <w:pPr>
      <w:ind w:left="720"/>
      <w:contextualSpacing/>
    </w:pPr>
  </w:style>
  <w:style w:type="paragraph" w:styleId="BalloonText">
    <w:name w:val="Balloon Text"/>
    <w:basedOn w:val="Normal"/>
    <w:link w:val="BalloonTextChar"/>
    <w:uiPriority w:val="99"/>
    <w:semiHidden/>
    <w:unhideWhenUsed/>
    <w:rsid w:val="00E12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4533">
      <w:bodyDiv w:val="1"/>
      <w:marLeft w:val="0"/>
      <w:marRight w:val="0"/>
      <w:marTop w:val="0"/>
      <w:marBottom w:val="0"/>
      <w:divBdr>
        <w:top w:val="none" w:sz="0" w:space="0" w:color="auto"/>
        <w:left w:val="none" w:sz="0" w:space="0" w:color="auto"/>
        <w:bottom w:val="none" w:sz="0" w:space="0" w:color="auto"/>
        <w:right w:val="none" w:sz="0" w:space="0" w:color="auto"/>
      </w:divBdr>
    </w:div>
    <w:div w:id="107551652">
      <w:bodyDiv w:val="1"/>
      <w:marLeft w:val="0"/>
      <w:marRight w:val="0"/>
      <w:marTop w:val="0"/>
      <w:marBottom w:val="0"/>
      <w:divBdr>
        <w:top w:val="none" w:sz="0" w:space="0" w:color="auto"/>
        <w:left w:val="none" w:sz="0" w:space="0" w:color="auto"/>
        <w:bottom w:val="none" w:sz="0" w:space="0" w:color="auto"/>
        <w:right w:val="none" w:sz="0" w:space="0" w:color="auto"/>
      </w:divBdr>
    </w:div>
    <w:div w:id="190726236">
      <w:bodyDiv w:val="1"/>
      <w:marLeft w:val="0"/>
      <w:marRight w:val="0"/>
      <w:marTop w:val="0"/>
      <w:marBottom w:val="0"/>
      <w:divBdr>
        <w:top w:val="none" w:sz="0" w:space="0" w:color="auto"/>
        <w:left w:val="none" w:sz="0" w:space="0" w:color="auto"/>
        <w:bottom w:val="none" w:sz="0" w:space="0" w:color="auto"/>
        <w:right w:val="none" w:sz="0" w:space="0" w:color="auto"/>
      </w:divBdr>
      <w:divsChild>
        <w:div w:id="1895040591">
          <w:marLeft w:val="0"/>
          <w:marRight w:val="0"/>
          <w:marTop w:val="0"/>
          <w:marBottom w:val="0"/>
          <w:divBdr>
            <w:top w:val="none" w:sz="0" w:space="0" w:color="auto"/>
            <w:left w:val="none" w:sz="0" w:space="0" w:color="auto"/>
            <w:bottom w:val="none" w:sz="0" w:space="0" w:color="auto"/>
            <w:right w:val="none" w:sz="0" w:space="0" w:color="auto"/>
          </w:divBdr>
          <w:divsChild>
            <w:div w:id="491265129">
              <w:marLeft w:val="0"/>
              <w:marRight w:val="0"/>
              <w:marTop w:val="0"/>
              <w:marBottom w:val="0"/>
              <w:divBdr>
                <w:top w:val="none" w:sz="0" w:space="0" w:color="auto"/>
                <w:left w:val="none" w:sz="0" w:space="0" w:color="auto"/>
                <w:bottom w:val="none" w:sz="0" w:space="0" w:color="auto"/>
                <w:right w:val="none" w:sz="0" w:space="0" w:color="auto"/>
              </w:divBdr>
              <w:divsChild>
                <w:div w:id="1160120591">
                  <w:marLeft w:val="0"/>
                  <w:marRight w:val="0"/>
                  <w:marTop w:val="0"/>
                  <w:marBottom w:val="0"/>
                  <w:divBdr>
                    <w:top w:val="none" w:sz="0" w:space="0" w:color="auto"/>
                    <w:left w:val="none" w:sz="0" w:space="0" w:color="auto"/>
                    <w:bottom w:val="none" w:sz="0" w:space="0" w:color="auto"/>
                    <w:right w:val="none" w:sz="0" w:space="0" w:color="auto"/>
                  </w:divBdr>
                  <w:divsChild>
                    <w:div w:id="366416362">
                      <w:marLeft w:val="0"/>
                      <w:marRight w:val="0"/>
                      <w:marTop w:val="0"/>
                      <w:marBottom w:val="0"/>
                      <w:divBdr>
                        <w:top w:val="none" w:sz="0" w:space="0" w:color="auto"/>
                        <w:left w:val="none" w:sz="0" w:space="0" w:color="auto"/>
                        <w:bottom w:val="none" w:sz="0" w:space="0" w:color="auto"/>
                        <w:right w:val="none" w:sz="0" w:space="0" w:color="auto"/>
                      </w:divBdr>
                      <w:divsChild>
                        <w:div w:id="1941332481">
                          <w:marLeft w:val="0"/>
                          <w:marRight w:val="0"/>
                          <w:marTop w:val="0"/>
                          <w:marBottom w:val="0"/>
                          <w:divBdr>
                            <w:top w:val="none" w:sz="0" w:space="0" w:color="auto"/>
                            <w:left w:val="none" w:sz="0" w:space="0" w:color="auto"/>
                            <w:bottom w:val="none" w:sz="0" w:space="0" w:color="auto"/>
                            <w:right w:val="none" w:sz="0" w:space="0" w:color="auto"/>
                          </w:divBdr>
                          <w:divsChild>
                            <w:div w:id="2066636332">
                              <w:marLeft w:val="0"/>
                              <w:marRight w:val="0"/>
                              <w:marTop w:val="0"/>
                              <w:marBottom w:val="0"/>
                              <w:divBdr>
                                <w:top w:val="none" w:sz="0" w:space="0" w:color="auto"/>
                                <w:left w:val="none" w:sz="0" w:space="0" w:color="auto"/>
                                <w:bottom w:val="none" w:sz="0" w:space="0" w:color="auto"/>
                                <w:right w:val="none" w:sz="0" w:space="0" w:color="auto"/>
                              </w:divBdr>
                              <w:divsChild>
                                <w:div w:id="667556992">
                                  <w:marLeft w:val="0"/>
                                  <w:marRight w:val="0"/>
                                  <w:marTop w:val="0"/>
                                  <w:marBottom w:val="0"/>
                                  <w:divBdr>
                                    <w:top w:val="none" w:sz="0" w:space="0" w:color="auto"/>
                                    <w:left w:val="none" w:sz="0" w:space="0" w:color="auto"/>
                                    <w:bottom w:val="none" w:sz="0" w:space="0" w:color="auto"/>
                                    <w:right w:val="none" w:sz="0" w:space="0" w:color="auto"/>
                                  </w:divBdr>
                                  <w:divsChild>
                                    <w:div w:id="17190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3486">
                          <w:marLeft w:val="0"/>
                          <w:marRight w:val="0"/>
                          <w:marTop w:val="0"/>
                          <w:marBottom w:val="0"/>
                          <w:divBdr>
                            <w:top w:val="none" w:sz="0" w:space="0" w:color="auto"/>
                            <w:left w:val="none" w:sz="0" w:space="0" w:color="auto"/>
                            <w:bottom w:val="none" w:sz="0" w:space="0" w:color="auto"/>
                            <w:right w:val="none" w:sz="0" w:space="0" w:color="auto"/>
                          </w:divBdr>
                          <w:divsChild>
                            <w:div w:id="1339843191">
                              <w:marLeft w:val="0"/>
                              <w:marRight w:val="0"/>
                              <w:marTop w:val="0"/>
                              <w:marBottom w:val="0"/>
                              <w:divBdr>
                                <w:top w:val="none" w:sz="0" w:space="0" w:color="auto"/>
                                <w:left w:val="none" w:sz="0" w:space="0" w:color="auto"/>
                                <w:bottom w:val="none" w:sz="0" w:space="0" w:color="auto"/>
                                <w:right w:val="none" w:sz="0" w:space="0" w:color="auto"/>
                              </w:divBdr>
                              <w:divsChild>
                                <w:div w:id="16551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987619">
      <w:bodyDiv w:val="1"/>
      <w:marLeft w:val="0"/>
      <w:marRight w:val="0"/>
      <w:marTop w:val="0"/>
      <w:marBottom w:val="0"/>
      <w:divBdr>
        <w:top w:val="none" w:sz="0" w:space="0" w:color="auto"/>
        <w:left w:val="none" w:sz="0" w:space="0" w:color="auto"/>
        <w:bottom w:val="none" w:sz="0" w:space="0" w:color="auto"/>
        <w:right w:val="none" w:sz="0" w:space="0" w:color="auto"/>
      </w:divBdr>
    </w:div>
    <w:div w:id="359086840">
      <w:bodyDiv w:val="1"/>
      <w:marLeft w:val="0"/>
      <w:marRight w:val="0"/>
      <w:marTop w:val="0"/>
      <w:marBottom w:val="0"/>
      <w:divBdr>
        <w:top w:val="none" w:sz="0" w:space="0" w:color="auto"/>
        <w:left w:val="none" w:sz="0" w:space="0" w:color="auto"/>
        <w:bottom w:val="none" w:sz="0" w:space="0" w:color="auto"/>
        <w:right w:val="none" w:sz="0" w:space="0" w:color="auto"/>
      </w:divBdr>
      <w:divsChild>
        <w:div w:id="2058505115">
          <w:marLeft w:val="0"/>
          <w:marRight w:val="0"/>
          <w:marTop w:val="0"/>
          <w:marBottom w:val="0"/>
          <w:divBdr>
            <w:top w:val="none" w:sz="0" w:space="0" w:color="auto"/>
            <w:left w:val="none" w:sz="0" w:space="0" w:color="auto"/>
            <w:bottom w:val="none" w:sz="0" w:space="0" w:color="auto"/>
            <w:right w:val="none" w:sz="0" w:space="0" w:color="auto"/>
          </w:divBdr>
          <w:divsChild>
            <w:div w:id="982999897">
              <w:marLeft w:val="0"/>
              <w:marRight w:val="0"/>
              <w:marTop w:val="0"/>
              <w:marBottom w:val="0"/>
              <w:divBdr>
                <w:top w:val="none" w:sz="0" w:space="0" w:color="auto"/>
                <w:left w:val="none" w:sz="0" w:space="0" w:color="auto"/>
                <w:bottom w:val="none" w:sz="0" w:space="0" w:color="auto"/>
                <w:right w:val="none" w:sz="0" w:space="0" w:color="auto"/>
              </w:divBdr>
              <w:divsChild>
                <w:div w:id="931279213">
                  <w:marLeft w:val="0"/>
                  <w:marRight w:val="0"/>
                  <w:marTop w:val="0"/>
                  <w:marBottom w:val="0"/>
                  <w:divBdr>
                    <w:top w:val="none" w:sz="0" w:space="0" w:color="auto"/>
                    <w:left w:val="none" w:sz="0" w:space="0" w:color="auto"/>
                    <w:bottom w:val="none" w:sz="0" w:space="0" w:color="auto"/>
                    <w:right w:val="none" w:sz="0" w:space="0" w:color="auto"/>
                  </w:divBdr>
                  <w:divsChild>
                    <w:div w:id="1473711019">
                      <w:marLeft w:val="0"/>
                      <w:marRight w:val="0"/>
                      <w:marTop w:val="0"/>
                      <w:marBottom w:val="0"/>
                      <w:divBdr>
                        <w:top w:val="none" w:sz="0" w:space="0" w:color="auto"/>
                        <w:left w:val="none" w:sz="0" w:space="0" w:color="auto"/>
                        <w:bottom w:val="none" w:sz="0" w:space="0" w:color="auto"/>
                        <w:right w:val="none" w:sz="0" w:space="0" w:color="auto"/>
                      </w:divBdr>
                      <w:divsChild>
                        <w:div w:id="1622806229">
                          <w:marLeft w:val="0"/>
                          <w:marRight w:val="0"/>
                          <w:marTop w:val="0"/>
                          <w:marBottom w:val="0"/>
                          <w:divBdr>
                            <w:top w:val="none" w:sz="0" w:space="0" w:color="auto"/>
                            <w:left w:val="none" w:sz="0" w:space="0" w:color="auto"/>
                            <w:bottom w:val="none" w:sz="0" w:space="0" w:color="auto"/>
                            <w:right w:val="none" w:sz="0" w:space="0" w:color="auto"/>
                          </w:divBdr>
                          <w:divsChild>
                            <w:div w:id="1849981042">
                              <w:marLeft w:val="0"/>
                              <w:marRight w:val="0"/>
                              <w:marTop w:val="0"/>
                              <w:marBottom w:val="0"/>
                              <w:divBdr>
                                <w:top w:val="none" w:sz="0" w:space="0" w:color="auto"/>
                                <w:left w:val="none" w:sz="0" w:space="0" w:color="auto"/>
                                <w:bottom w:val="none" w:sz="0" w:space="0" w:color="auto"/>
                                <w:right w:val="none" w:sz="0" w:space="0" w:color="auto"/>
                              </w:divBdr>
                              <w:divsChild>
                                <w:div w:id="1733042768">
                                  <w:marLeft w:val="0"/>
                                  <w:marRight w:val="0"/>
                                  <w:marTop w:val="0"/>
                                  <w:marBottom w:val="0"/>
                                  <w:divBdr>
                                    <w:top w:val="none" w:sz="0" w:space="0" w:color="auto"/>
                                    <w:left w:val="none" w:sz="0" w:space="0" w:color="auto"/>
                                    <w:bottom w:val="none" w:sz="0" w:space="0" w:color="auto"/>
                                    <w:right w:val="none" w:sz="0" w:space="0" w:color="auto"/>
                                  </w:divBdr>
                                  <w:divsChild>
                                    <w:div w:id="5198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9352">
                          <w:marLeft w:val="0"/>
                          <w:marRight w:val="0"/>
                          <w:marTop w:val="0"/>
                          <w:marBottom w:val="0"/>
                          <w:divBdr>
                            <w:top w:val="none" w:sz="0" w:space="0" w:color="auto"/>
                            <w:left w:val="none" w:sz="0" w:space="0" w:color="auto"/>
                            <w:bottom w:val="none" w:sz="0" w:space="0" w:color="auto"/>
                            <w:right w:val="none" w:sz="0" w:space="0" w:color="auto"/>
                          </w:divBdr>
                          <w:divsChild>
                            <w:div w:id="1576016678">
                              <w:marLeft w:val="0"/>
                              <w:marRight w:val="0"/>
                              <w:marTop w:val="0"/>
                              <w:marBottom w:val="0"/>
                              <w:divBdr>
                                <w:top w:val="none" w:sz="0" w:space="0" w:color="auto"/>
                                <w:left w:val="none" w:sz="0" w:space="0" w:color="auto"/>
                                <w:bottom w:val="none" w:sz="0" w:space="0" w:color="auto"/>
                                <w:right w:val="none" w:sz="0" w:space="0" w:color="auto"/>
                              </w:divBdr>
                              <w:divsChild>
                                <w:div w:id="5459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587957">
      <w:bodyDiv w:val="1"/>
      <w:marLeft w:val="0"/>
      <w:marRight w:val="0"/>
      <w:marTop w:val="0"/>
      <w:marBottom w:val="0"/>
      <w:divBdr>
        <w:top w:val="none" w:sz="0" w:space="0" w:color="auto"/>
        <w:left w:val="none" w:sz="0" w:space="0" w:color="auto"/>
        <w:bottom w:val="none" w:sz="0" w:space="0" w:color="auto"/>
        <w:right w:val="none" w:sz="0" w:space="0" w:color="auto"/>
      </w:divBdr>
      <w:divsChild>
        <w:div w:id="556744429">
          <w:marLeft w:val="0"/>
          <w:marRight w:val="0"/>
          <w:marTop w:val="0"/>
          <w:marBottom w:val="0"/>
          <w:divBdr>
            <w:top w:val="none" w:sz="0" w:space="0" w:color="auto"/>
            <w:left w:val="none" w:sz="0" w:space="0" w:color="auto"/>
            <w:bottom w:val="none" w:sz="0" w:space="0" w:color="auto"/>
            <w:right w:val="none" w:sz="0" w:space="0" w:color="auto"/>
          </w:divBdr>
          <w:divsChild>
            <w:div w:id="709375437">
              <w:marLeft w:val="0"/>
              <w:marRight w:val="0"/>
              <w:marTop w:val="0"/>
              <w:marBottom w:val="0"/>
              <w:divBdr>
                <w:top w:val="none" w:sz="0" w:space="0" w:color="auto"/>
                <w:left w:val="none" w:sz="0" w:space="0" w:color="auto"/>
                <w:bottom w:val="none" w:sz="0" w:space="0" w:color="auto"/>
                <w:right w:val="none" w:sz="0" w:space="0" w:color="auto"/>
              </w:divBdr>
              <w:divsChild>
                <w:div w:id="2145611384">
                  <w:marLeft w:val="0"/>
                  <w:marRight w:val="0"/>
                  <w:marTop w:val="0"/>
                  <w:marBottom w:val="0"/>
                  <w:divBdr>
                    <w:top w:val="none" w:sz="0" w:space="0" w:color="auto"/>
                    <w:left w:val="none" w:sz="0" w:space="0" w:color="auto"/>
                    <w:bottom w:val="none" w:sz="0" w:space="0" w:color="auto"/>
                    <w:right w:val="none" w:sz="0" w:space="0" w:color="auto"/>
                  </w:divBdr>
                  <w:divsChild>
                    <w:div w:id="517810853">
                      <w:marLeft w:val="0"/>
                      <w:marRight w:val="0"/>
                      <w:marTop w:val="0"/>
                      <w:marBottom w:val="0"/>
                      <w:divBdr>
                        <w:top w:val="none" w:sz="0" w:space="0" w:color="auto"/>
                        <w:left w:val="none" w:sz="0" w:space="0" w:color="auto"/>
                        <w:bottom w:val="none" w:sz="0" w:space="0" w:color="auto"/>
                        <w:right w:val="none" w:sz="0" w:space="0" w:color="auto"/>
                      </w:divBdr>
                      <w:divsChild>
                        <w:div w:id="1716545313">
                          <w:marLeft w:val="0"/>
                          <w:marRight w:val="0"/>
                          <w:marTop w:val="0"/>
                          <w:marBottom w:val="0"/>
                          <w:divBdr>
                            <w:top w:val="none" w:sz="0" w:space="0" w:color="auto"/>
                            <w:left w:val="none" w:sz="0" w:space="0" w:color="auto"/>
                            <w:bottom w:val="none" w:sz="0" w:space="0" w:color="auto"/>
                            <w:right w:val="none" w:sz="0" w:space="0" w:color="auto"/>
                          </w:divBdr>
                          <w:divsChild>
                            <w:div w:id="1293365147">
                              <w:marLeft w:val="0"/>
                              <w:marRight w:val="0"/>
                              <w:marTop w:val="0"/>
                              <w:marBottom w:val="0"/>
                              <w:divBdr>
                                <w:top w:val="none" w:sz="0" w:space="0" w:color="auto"/>
                                <w:left w:val="none" w:sz="0" w:space="0" w:color="auto"/>
                                <w:bottom w:val="none" w:sz="0" w:space="0" w:color="auto"/>
                                <w:right w:val="none" w:sz="0" w:space="0" w:color="auto"/>
                              </w:divBdr>
                              <w:divsChild>
                                <w:div w:id="263194002">
                                  <w:marLeft w:val="0"/>
                                  <w:marRight w:val="0"/>
                                  <w:marTop w:val="0"/>
                                  <w:marBottom w:val="0"/>
                                  <w:divBdr>
                                    <w:top w:val="none" w:sz="0" w:space="0" w:color="auto"/>
                                    <w:left w:val="none" w:sz="0" w:space="0" w:color="auto"/>
                                    <w:bottom w:val="none" w:sz="0" w:space="0" w:color="auto"/>
                                    <w:right w:val="none" w:sz="0" w:space="0" w:color="auto"/>
                                  </w:divBdr>
                                  <w:divsChild>
                                    <w:div w:id="2658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88876">
                          <w:marLeft w:val="0"/>
                          <w:marRight w:val="0"/>
                          <w:marTop w:val="0"/>
                          <w:marBottom w:val="0"/>
                          <w:divBdr>
                            <w:top w:val="none" w:sz="0" w:space="0" w:color="auto"/>
                            <w:left w:val="none" w:sz="0" w:space="0" w:color="auto"/>
                            <w:bottom w:val="none" w:sz="0" w:space="0" w:color="auto"/>
                            <w:right w:val="none" w:sz="0" w:space="0" w:color="auto"/>
                          </w:divBdr>
                          <w:divsChild>
                            <w:div w:id="1044522012">
                              <w:marLeft w:val="0"/>
                              <w:marRight w:val="0"/>
                              <w:marTop w:val="0"/>
                              <w:marBottom w:val="0"/>
                              <w:divBdr>
                                <w:top w:val="none" w:sz="0" w:space="0" w:color="auto"/>
                                <w:left w:val="none" w:sz="0" w:space="0" w:color="auto"/>
                                <w:bottom w:val="none" w:sz="0" w:space="0" w:color="auto"/>
                                <w:right w:val="none" w:sz="0" w:space="0" w:color="auto"/>
                              </w:divBdr>
                              <w:divsChild>
                                <w:div w:id="2003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883702">
      <w:bodyDiv w:val="1"/>
      <w:marLeft w:val="0"/>
      <w:marRight w:val="0"/>
      <w:marTop w:val="0"/>
      <w:marBottom w:val="0"/>
      <w:divBdr>
        <w:top w:val="none" w:sz="0" w:space="0" w:color="auto"/>
        <w:left w:val="none" w:sz="0" w:space="0" w:color="auto"/>
        <w:bottom w:val="none" w:sz="0" w:space="0" w:color="auto"/>
        <w:right w:val="none" w:sz="0" w:space="0" w:color="auto"/>
      </w:divBdr>
    </w:div>
    <w:div w:id="2030522430">
      <w:bodyDiv w:val="1"/>
      <w:marLeft w:val="0"/>
      <w:marRight w:val="0"/>
      <w:marTop w:val="0"/>
      <w:marBottom w:val="0"/>
      <w:divBdr>
        <w:top w:val="none" w:sz="0" w:space="0" w:color="auto"/>
        <w:left w:val="none" w:sz="0" w:space="0" w:color="auto"/>
        <w:bottom w:val="none" w:sz="0" w:space="0" w:color="auto"/>
        <w:right w:val="none" w:sz="0" w:space="0" w:color="auto"/>
      </w:divBdr>
      <w:divsChild>
        <w:div w:id="289021585">
          <w:marLeft w:val="0"/>
          <w:marRight w:val="0"/>
          <w:marTop w:val="0"/>
          <w:marBottom w:val="0"/>
          <w:divBdr>
            <w:top w:val="none" w:sz="0" w:space="0" w:color="auto"/>
            <w:left w:val="none" w:sz="0" w:space="0" w:color="auto"/>
            <w:bottom w:val="none" w:sz="0" w:space="0" w:color="auto"/>
            <w:right w:val="none" w:sz="0" w:space="0" w:color="auto"/>
          </w:divBdr>
        </w:div>
        <w:div w:id="1918828634">
          <w:marLeft w:val="0"/>
          <w:marRight w:val="0"/>
          <w:marTop w:val="0"/>
          <w:marBottom w:val="0"/>
          <w:divBdr>
            <w:top w:val="none" w:sz="0" w:space="0" w:color="auto"/>
            <w:left w:val="none" w:sz="0" w:space="0" w:color="auto"/>
            <w:bottom w:val="none" w:sz="0" w:space="0" w:color="auto"/>
            <w:right w:val="none" w:sz="0" w:space="0" w:color="auto"/>
          </w:divBdr>
          <w:divsChild>
            <w:div w:id="959185750">
              <w:marLeft w:val="0"/>
              <w:marRight w:val="0"/>
              <w:marTop w:val="0"/>
              <w:marBottom w:val="0"/>
              <w:divBdr>
                <w:top w:val="none" w:sz="0" w:space="0" w:color="auto"/>
                <w:left w:val="none" w:sz="0" w:space="0" w:color="auto"/>
                <w:bottom w:val="none" w:sz="0" w:space="0" w:color="auto"/>
                <w:right w:val="none" w:sz="0" w:space="0" w:color="auto"/>
              </w:divBdr>
            </w:div>
            <w:div w:id="118383562">
              <w:marLeft w:val="0"/>
              <w:marRight w:val="0"/>
              <w:marTop w:val="0"/>
              <w:marBottom w:val="0"/>
              <w:divBdr>
                <w:top w:val="none" w:sz="0" w:space="0" w:color="auto"/>
                <w:left w:val="none" w:sz="0" w:space="0" w:color="auto"/>
                <w:bottom w:val="none" w:sz="0" w:space="0" w:color="auto"/>
                <w:right w:val="none" w:sz="0" w:space="0" w:color="auto"/>
              </w:divBdr>
              <w:divsChild>
                <w:div w:id="1072775870">
                  <w:marLeft w:val="0"/>
                  <w:marRight w:val="0"/>
                  <w:marTop w:val="0"/>
                  <w:marBottom w:val="0"/>
                  <w:divBdr>
                    <w:top w:val="none" w:sz="0" w:space="0" w:color="auto"/>
                    <w:left w:val="none" w:sz="0" w:space="0" w:color="auto"/>
                    <w:bottom w:val="none" w:sz="0" w:space="0" w:color="auto"/>
                    <w:right w:val="none" w:sz="0" w:space="0" w:color="auto"/>
                  </w:divBdr>
                  <w:divsChild>
                    <w:div w:id="1705983636">
                      <w:marLeft w:val="0"/>
                      <w:marRight w:val="0"/>
                      <w:marTop w:val="0"/>
                      <w:marBottom w:val="0"/>
                      <w:divBdr>
                        <w:top w:val="none" w:sz="0" w:space="0" w:color="auto"/>
                        <w:left w:val="none" w:sz="0" w:space="0" w:color="auto"/>
                        <w:bottom w:val="none" w:sz="0" w:space="0" w:color="auto"/>
                        <w:right w:val="none" w:sz="0" w:space="0" w:color="auto"/>
                      </w:divBdr>
                      <w:divsChild>
                        <w:div w:id="11234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799DF-04AA-4B12-9D88-A290486C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4</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74</cp:revision>
  <cp:lastPrinted>2025-04-22T07:03:00Z</cp:lastPrinted>
  <dcterms:created xsi:type="dcterms:W3CDTF">2025-04-21T15:38:00Z</dcterms:created>
  <dcterms:modified xsi:type="dcterms:W3CDTF">2025-04-23T06:05:00Z</dcterms:modified>
</cp:coreProperties>
</file>